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2E1A5" w14:textId="2E5789A7" w:rsidR="003104C6" w:rsidRPr="003A768F" w:rsidRDefault="003104C6" w:rsidP="003A768F">
      <w:pPr>
        <w:spacing w:after="120" w:line="240" w:lineRule="auto"/>
        <w:outlineLvl w:val="2"/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</w:pPr>
    </w:p>
    <w:p w14:paraId="5097E2AF" w14:textId="5C286030" w:rsidR="003A768F" w:rsidRPr="003A768F" w:rsidRDefault="003A768F" w:rsidP="003A768F">
      <w:pPr>
        <w:spacing w:after="120" w:line="240" w:lineRule="auto"/>
        <w:outlineLvl w:val="2"/>
        <w:rPr>
          <w:rFonts w:ascii="Arial" w:eastAsia="Times New Roman" w:hAnsi="Arial" w:cs="Arial"/>
          <w:b/>
          <w:bCs/>
          <w:color w:val="EE0000"/>
          <w:sz w:val="28"/>
          <w:szCs w:val="28"/>
          <w:lang w:eastAsia="ru-RU"/>
        </w:rPr>
      </w:pPr>
      <w:r w:rsidRPr="003A768F">
        <w:rPr>
          <w:rFonts w:ascii="Arial" w:eastAsia="Times New Roman" w:hAnsi="Arial" w:cs="Arial"/>
          <w:b/>
          <w:bCs/>
          <w:color w:val="EE0000"/>
          <w:sz w:val="28"/>
          <w:szCs w:val="28"/>
          <w:lang w:eastAsia="ru-RU"/>
        </w:rPr>
        <w:t>26 МАЯ 2025 ГОДА – ПЛЕНАРНОЕ ЗАСЕДАНИЕ «БИЗНЕС-ОБРАЗОВАНИЕ КАК ДРАЙВЕР РЕГИОНАЛЬНОГО РАЗВИТИЯ» В РАМКАХ КАВКАЗСКОГО ИН</w:t>
      </w:r>
      <w:r w:rsidR="000A5D86">
        <w:rPr>
          <w:rFonts w:ascii="Arial" w:eastAsia="Times New Roman" w:hAnsi="Arial" w:cs="Arial"/>
          <w:b/>
          <w:bCs/>
          <w:color w:val="EE0000"/>
          <w:sz w:val="28"/>
          <w:szCs w:val="28"/>
          <w:lang w:eastAsia="ru-RU"/>
        </w:rPr>
        <w:t>ВЕСТИЦИОННОГО</w:t>
      </w:r>
      <w:r w:rsidRPr="003A768F">
        <w:rPr>
          <w:rFonts w:ascii="Arial" w:eastAsia="Times New Roman" w:hAnsi="Arial" w:cs="Arial"/>
          <w:b/>
          <w:bCs/>
          <w:color w:val="EE0000"/>
          <w:sz w:val="28"/>
          <w:szCs w:val="28"/>
          <w:lang w:eastAsia="ru-RU"/>
        </w:rPr>
        <w:t xml:space="preserve"> ФОРУМА</w:t>
      </w:r>
    </w:p>
    <w:p w14:paraId="502643C6" w14:textId="77777777" w:rsidR="003A768F" w:rsidRDefault="003A768F" w:rsidP="003A768F">
      <w:pPr>
        <w:spacing w:after="120" w:line="240" w:lineRule="auto"/>
        <w:outlineLvl w:val="3"/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</w:pPr>
    </w:p>
    <w:p w14:paraId="1E79B8DB" w14:textId="3EB56667" w:rsidR="003A768F" w:rsidRPr="003A768F" w:rsidRDefault="003A768F" w:rsidP="003A768F">
      <w:pPr>
        <w:spacing w:after="120" w:line="240" w:lineRule="auto"/>
        <w:outlineLvl w:val="3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3A768F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Место проведения – Кавказский инвестиционный форум, Кавминводы ЭКСПО</w:t>
      </w:r>
    </w:p>
    <w:p w14:paraId="4C074F82" w14:textId="77777777" w:rsidR="003A768F" w:rsidRDefault="003A768F" w:rsidP="003A768F">
      <w:pPr>
        <w:spacing w:after="120" w:line="240" w:lineRule="auto"/>
        <w:outlineLvl w:val="2"/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</w:pPr>
    </w:p>
    <w:p w14:paraId="560D21A1" w14:textId="3FB42537" w:rsidR="003A768F" w:rsidRPr="003A768F" w:rsidRDefault="003A768F" w:rsidP="003A768F">
      <w:pPr>
        <w:spacing w:after="120" w:line="240" w:lineRule="auto"/>
        <w:outlineLvl w:val="2"/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</w:pPr>
      <w:r w:rsidRPr="003A768F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 xml:space="preserve">ПРОГРАММА </w:t>
      </w:r>
      <w:r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 xml:space="preserve">ПЛЕНАРНОГО </w:t>
      </w:r>
      <w:r w:rsidRPr="003A768F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ЗАСЕДАНИЯ</w:t>
      </w:r>
    </w:p>
    <w:p w14:paraId="4A094B05" w14:textId="77777777" w:rsidR="003A768F" w:rsidRPr="003A768F" w:rsidRDefault="003A768F" w:rsidP="003A768F">
      <w:pPr>
        <w:spacing w:after="120" w:line="240" w:lineRule="auto"/>
        <w:outlineLvl w:val="2"/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</w:pPr>
    </w:p>
    <w:p w14:paraId="48BDC014" w14:textId="2F1093D8" w:rsidR="003A768F" w:rsidRPr="003A768F" w:rsidRDefault="003A768F" w:rsidP="003A768F">
      <w:pPr>
        <w:spacing w:after="120" w:line="240" w:lineRule="auto"/>
        <w:outlineLvl w:val="2"/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</w:pPr>
      <w:r w:rsidRPr="003A768F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Вопросы для обсуждения:</w:t>
      </w:r>
    </w:p>
    <w:p w14:paraId="0AD43677" w14:textId="10F6022A" w:rsidR="00775594" w:rsidRPr="003A768F" w:rsidRDefault="00775594" w:rsidP="003A768F">
      <w:pPr>
        <w:spacing w:after="120" w:line="240" w:lineRule="auto"/>
        <w:outlineLvl w:val="2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3A768F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В условиях глобальной конкуренции и цифровой трансформации бизнес-образование становится ключевым инструментом для устойчивого развития регионов. Оно формирует новое поколение предпринимателей, способных эффективно управлять ресурсами, внедрять инновации и создавать точки роста в своих территориях. Как адаптировать образовательные программы к потребностям региональной экономики? Почему необходимо проработать дорожную карту развития бизнес-образования в Северо-Кавказском федеральном округе? Какова роль бизнес-образования в реализации национальных целей развития до 2030 года? Какие стратегии формирования кадрового резерва обеспечат развитие ключевых отраслей промышленности? Будущее бизнес-образования: международное сотрудничество и региональная специфика.</w:t>
      </w:r>
    </w:p>
    <w:p w14:paraId="47528B96" w14:textId="77777777" w:rsidR="003A768F" w:rsidRDefault="003A768F" w:rsidP="003A768F">
      <w:pPr>
        <w:spacing w:after="120" w:line="240" w:lineRule="auto"/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</w:pPr>
    </w:p>
    <w:p w14:paraId="44516EDF" w14:textId="40B95B35" w:rsidR="003104C6" w:rsidRDefault="003104C6" w:rsidP="003A768F">
      <w:pPr>
        <w:spacing w:after="120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3A768F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Модератор</w:t>
      </w:r>
      <w:r w:rsidR="003A768F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 xml:space="preserve"> пленарного заседания – </w:t>
      </w:r>
      <w:r w:rsidRPr="003A768F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Евтихиева Наталья Андреевна</w:t>
      </w:r>
      <w:r w:rsidR="003A768F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 xml:space="preserve">, </w:t>
      </w:r>
      <w:r w:rsidRPr="003A768F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Генеральный директор РАБО</w:t>
      </w:r>
      <w:r w:rsidR="003A768F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и </w:t>
      </w:r>
      <w:r w:rsidRPr="003A768F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НАСДОБР</w:t>
      </w:r>
      <w:r w:rsidR="003A768F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, заместитель директора ИГСУ РАНХиГС</w:t>
      </w:r>
    </w:p>
    <w:p w14:paraId="15CE0406" w14:textId="77777777" w:rsidR="003A768F" w:rsidRPr="003A768F" w:rsidRDefault="003A768F" w:rsidP="003A768F">
      <w:pPr>
        <w:spacing w:after="120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</w:p>
    <w:p w14:paraId="03172BF2" w14:textId="7DF645D3" w:rsidR="003104C6" w:rsidRDefault="003104C6" w:rsidP="003A768F">
      <w:pPr>
        <w:spacing w:after="120" w:line="240" w:lineRule="auto"/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</w:pPr>
      <w:r w:rsidRPr="003A768F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Пленарные выступления:</w:t>
      </w:r>
    </w:p>
    <w:p w14:paraId="7B2761BD" w14:textId="77777777" w:rsidR="003A768F" w:rsidRDefault="003A768F" w:rsidP="003A768F">
      <w:pPr>
        <w:spacing w:after="120" w:line="240" w:lineRule="auto"/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</w:pPr>
    </w:p>
    <w:p w14:paraId="7F9BAD45" w14:textId="4DB743C5" w:rsidR="005C3FD1" w:rsidRPr="00AC1CBD" w:rsidRDefault="003A768F" w:rsidP="00AC1CBD">
      <w:pPr>
        <w:pStyle w:val="a7"/>
        <w:numPr>
          <w:ilvl w:val="0"/>
          <w:numId w:val="14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</w:pPr>
      <w:r w:rsidRPr="00AC1CBD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Мясоедов Сергей Павлович</w:t>
      </w:r>
      <w:r w:rsidRPr="00AC1CBD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, проректор РАНХиГС, Президент РАБО</w:t>
      </w:r>
      <w:bookmarkStart w:id="0" w:name="_Hlk198558833"/>
      <w:r w:rsidRPr="00AC1CBD">
        <w:rPr>
          <w:rFonts w:ascii="Arial" w:eastAsia="Times New Roman" w:hAnsi="Arial" w:cs="Arial"/>
          <w:color w:val="002060"/>
          <w:sz w:val="24"/>
          <w:szCs w:val="24"/>
          <w:lang w:eastAsia="ru-RU"/>
        </w:rPr>
        <w:br/>
      </w:r>
      <w:r w:rsidR="005C3FD1" w:rsidRPr="00AC1CBD"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  <w:t>«</w:t>
      </w:r>
      <w:r w:rsidR="0086469E" w:rsidRPr="00AC1CBD"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  <w:t>Российское бизнес-образование сквозь призму национальной деловой культуры</w:t>
      </w:r>
      <w:r w:rsidR="005C3FD1" w:rsidRPr="00AC1CBD"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  <w:t>»</w:t>
      </w:r>
    </w:p>
    <w:p w14:paraId="4BB083B7" w14:textId="563939AC" w:rsidR="00C3615C" w:rsidRPr="00AC1CBD" w:rsidRDefault="003A768F" w:rsidP="00AC1CBD">
      <w:pPr>
        <w:pStyle w:val="a7"/>
        <w:numPr>
          <w:ilvl w:val="0"/>
          <w:numId w:val="14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</w:pPr>
      <w:r w:rsidRPr="00AC1CBD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Гапов Мурат Романович</w:t>
      </w:r>
      <w:r w:rsidRPr="00AC1CBD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, Министр промышленности и энергетики Карачаево-Черкесской Республики</w:t>
      </w:r>
      <w:r w:rsidRPr="00AC1CBD">
        <w:rPr>
          <w:rFonts w:ascii="Arial" w:eastAsia="Times New Roman" w:hAnsi="Arial" w:cs="Arial"/>
          <w:color w:val="002060"/>
          <w:sz w:val="24"/>
          <w:szCs w:val="24"/>
          <w:lang w:eastAsia="ru-RU"/>
        </w:rPr>
        <w:br/>
      </w:r>
      <w:r w:rsidR="00C3615C" w:rsidRPr="00AC1CBD"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  <w:t>«Формирование кадрового резерва для ключевых отраслей промышленности Северо-Кавказского федерального округа»</w:t>
      </w:r>
    </w:p>
    <w:p w14:paraId="1A3482E1" w14:textId="746E50D5" w:rsidR="003104C6" w:rsidRPr="00AC1CBD" w:rsidRDefault="003A768F" w:rsidP="00AC1CBD">
      <w:pPr>
        <w:pStyle w:val="a7"/>
        <w:numPr>
          <w:ilvl w:val="0"/>
          <w:numId w:val="14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</w:pPr>
      <w:r w:rsidRPr="00AC1CBD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Ляпунцова Елена Вячеславовна</w:t>
      </w:r>
      <w:r w:rsidRPr="00AC1CBD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, Доктор технических наук, профессор МГТУ им. Баумана, </w:t>
      </w:r>
      <w:r w:rsidR="00AC1CBD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э</w:t>
      </w:r>
      <w:r w:rsidRPr="00AC1CBD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ксперт РАН</w:t>
      </w:r>
      <w:r w:rsidRPr="00AC1CBD">
        <w:rPr>
          <w:rFonts w:ascii="Arial" w:eastAsia="Times New Roman" w:hAnsi="Arial" w:cs="Arial"/>
          <w:color w:val="002060"/>
          <w:sz w:val="24"/>
          <w:szCs w:val="24"/>
          <w:lang w:eastAsia="ru-RU"/>
        </w:rPr>
        <w:br/>
      </w:r>
      <w:r w:rsidR="003104C6" w:rsidRPr="00AC1CBD"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  <w:t>«Развитие дуальных образовательных программ для подготовки специалистов, востребованных в регионе»</w:t>
      </w:r>
    </w:p>
    <w:p w14:paraId="237A8EF3" w14:textId="632C90DA" w:rsidR="00C3615C" w:rsidRPr="00AC1CBD" w:rsidRDefault="003A768F" w:rsidP="00AC1CBD">
      <w:pPr>
        <w:pStyle w:val="a7"/>
        <w:numPr>
          <w:ilvl w:val="0"/>
          <w:numId w:val="14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</w:pPr>
      <w:r w:rsidRPr="00AC1CBD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Каганов Вениамин Шаевич</w:t>
      </w:r>
      <w:r w:rsidRPr="00AC1CBD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, заведующий кафедрой туризма и гостиничного бизнеса Финансового университета при Правительстве Российской Федерации, генеральный директор Ассоциации развития финансовой грамотности</w:t>
      </w:r>
      <w:r w:rsidRPr="00AC1CBD">
        <w:rPr>
          <w:rFonts w:ascii="Arial" w:eastAsia="Times New Roman" w:hAnsi="Arial" w:cs="Arial"/>
          <w:color w:val="002060"/>
          <w:sz w:val="24"/>
          <w:szCs w:val="24"/>
          <w:lang w:eastAsia="ru-RU"/>
        </w:rPr>
        <w:br/>
      </w:r>
      <w:r w:rsidR="00C3615C" w:rsidRPr="00AC1CBD"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  <w:lastRenderedPageBreak/>
        <w:t>«Корпоративное обучение персонала и повышение конкурентоспособности бизнеса»</w:t>
      </w:r>
    </w:p>
    <w:p w14:paraId="5168C5CA" w14:textId="70573A73" w:rsidR="005E32BF" w:rsidRPr="00AC1CBD" w:rsidRDefault="003A768F" w:rsidP="00AC1CBD">
      <w:pPr>
        <w:pStyle w:val="a7"/>
        <w:numPr>
          <w:ilvl w:val="0"/>
          <w:numId w:val="14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</w:pPr>
      <w:r w:rsidRPr="00AC1CBD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Сериков Антон Владимирович</w:t>
      </w:r>
      <w:r w:rsidRPr="00AC1CBD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, заместитель генерального директора Российского общества «Знание», директор Центра знаний «Машук»</w:t>
      </w:r>
      <w:r w:rsidRPr="00AC1CBD">
        <w:rPr>
          <w:rFonts w:ascii="Arial" w:eastAsia="Times New Roman" w:hAnsi="Arial" w:cs="Arial"/>
          <w:color w:val="002060"/>
          <w:sz w:val="24"/>
          <w:szCs w:val="24"/>
          <w:lang w:eastAsia="ru-RU"/>
        </w:rPr>
        <w:br/>
      </w:r>
      <w:r w:rsidR="005E32BF" w:rsidRPr="00AC1CBD"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  <w:t>«Государственные корпоративные университеты как новый формат образования»</w:t>
      </w:r>
    </w:p>
    <w:p w14:paraId="0E9F7EB9" w14:textId="69F5113E" w:rsidR="005E32BF" w:rsidRPr="00AC1CBD" w:rsidRDefault="003A768F" w:rsidP="00AC1CBD">
      <w:pPr>
        <w:pStyle w:val="a7"/>
        <w:numPr>
          <w:ilvl w:val="0"/>
          <w:numId w:val="14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</w:pPr>
      <w:r w:rsidRPr="00AC1CBD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Арцюх Дмитрий Владимирович</w:t>
      </w:r>
      <w:r w:rsidRPr="00AC1CBD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, директор АНО ДПО «Академия ИТ»</w:t>
      </w:r>
      <w:r w:rsidRPr="00AC1CBD">
        <w:rPr>
          <w:rFonts w:ascii="Arial" w:eastAsia="Times New Roman" w:hAnsi="Arial" w:cs="Arial"/>
          <w:color w:val="002060"/>
          <w:sz w:val="24"/>
          <w:szCs w:val="24"/>
          <w:lang w:eastAsia="ru-RU"/>
        </w:rPr>
        <w:br/>
      </w:r>
      <w:r w:rsidR="005E32BF" w:rsidRPr="00AC1CBD"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  <w:t xml:space="preserve">Возможности ИТ-кластера Ингушетии для развития бизнеса на Северном Кавказе» </w:t>
      </w:r>
    </w:p>
    <w:p w14:paraId="0076D7BE" w14:textId="2ADEA900" w:rsidR="005E32BF" w:rsidRPr="00AC1CBD" w:rsidRDefault="003A768F" w:rsidP="00AC1CBD">
      <w:pPr>
        <w:pStyle w:val="a7"/>
        <w:numPr>
          <w:ilvl w:val="0"/>
          <w:numId w:val="14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</w:pPr>
      <w:r w:rsidRPr="00AC1CBD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Вильк Святослав Михайлович</w:t>
      </w:r>
      <w:r w:rsidRPr="00AC1CBD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, генеральный директор ООО «Холдинг Аква»</w:t>
      </w:r>
      <w:r w:rsidRPr="00AC1CBD">
        <w:rPr>
          <w:rFonts w:ascii="Arial" w:eastAsia="Times New Roman" w:hAnsi="Arial" w:cs="Arial"/>
          <w:color w:val="002060"/>
          <w:sz w:val="24"/>
          <w:szCs w:val="24"/>
          <w:lang w:eastAsia="ru-RU"/>
        </w:rPr>
        <w:br/>
      </w:r>
      <w:r w:rsidR="005E32BF" w:rsidRPr="00AC1CBD"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  <w:t>«Образование как точка роста компании»</w:t>
      </w:r>
    </w:p>
    <w:p w14:paraId="2224FC4B" w14:textId="17E86A81" w:rsidR="00165997" w:rsidRPr="00AC1CBD" w:rsidRDefault="003A768F" w:rsidP="00AC1CBD">
      <w:pPr>
        <w:pStyle w:val="a7"/>
        <w:numPr>
          <w:ilvl w:val="0"/>
          <w:numId w:val="14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</w:pPr>
      <w:r w:rsidRPr="00AC1CBD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Малышева Лариса Анатольевна</w:t>
      </w:r>
      <w:r w:rsidRPr="00AC1CBD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, директор бизнес-школы Уральского федерального университета</w:t>
      </w:r>
      <w:r w:rsidRPr="00AC1CBD">
        <w:rPr>
          <w:rFonts w:ascii="Arial" w:eastAsia="Times New Roman" w:hAnsi="Arial" w:cs="Arial"/>
          <w:color w:val="002060"/>
          <w:sz w:val="24"/>
          <w:szCs w:val="24"/>
          <w:lang w:eastAsia="ru-RU"/>
        </w:rPr>
        <w:br/>
      </w:r>
      <w:r w:rsidR="00165997" w:rsidRPr="00AC1CBD"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  <w:t xml:space="preserve">«Национальная система аккредитации программ бизнес-образования в условиях технологического и кадрового суверенитета» </w:t>
      </w:r>
    </w:p>
    <w:p w14:paraId="587B2F11" w14:textId="3C268B99" w:rsidR="00194920" w:rsidRPr="00AC1CBD" w:rsidRDefault="003A768F" w:rsidP="00AC1CBD">
      <w:pPr>
        <w:pStyle w:val="a7"/>
        <w:numPr>
          <w:ilvl w:val="0"/>
          <w:numId w:val="14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</w:pPr>
      <w:r w:rsidRPr="00AC1CBD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Зубова Анна Викторовна</w:t>
      </w:r>
      <w:r w:rsidRPr="00AC1CBD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, заместитель директора департамента исследований и продвижения отечественной винодельческой продукции</w:t>
      </w:r>
      <w:r w:rsidRPr="00AC1CBD">
        <w:rPr>
          <w:rFonts w:ascii="Arial" w:eastAsia="Times New Roman" w:hAnsi="Arial" w:cs="Arial"/>
          <w:color w:val="002060"/>
          <w:sz w:val="24"/>
          <w:szCs w:val="24"/>
          <w:lang w:eastAsia="ru-RU"/>
        </w:rPr>
        <w:br/>
      </w:r>
      <w:r w:rsidR="00194920" w:rsidRPr="00AC1CBD"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  <w:t>«Бизнес-образование как стратегический ресурс устойчивого экономического развития региона»</w:t>
      </w:r>
    </w:p>
    <w:p w14:paraId="18ECFE8D" w14:textId="626D9215" w:rsidR="005E32BF" w:rsidRPr="00AC1CBD" w:rsidRDefault="00AC1CBD" w:rsidP="00AC1CBD">
      <w:pPr>
        <w:pStyle w:val="a7"/>
        <w:numPr>
          <w:ilvl w:val="0"/>
          <w:numId w:val="14"/>
        </w:numPr>
        <w:spacing w:before="120" w:after="120" w:line="240" w:lineRule="auto"/>
        <w:ind w:left="714" w:hanging="357"/>
        <w:contextualSpacing w:val="0"/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</w:pPr>
      <w:r w:rsidRPr="00AC1CBD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Вишнякова Светлана Сергеевна</w:t>
      </w:r>
      <w:r w:rsidRPr="00AC1CBD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, ректор АНО ДПО «Академии ПСБ»</w:t>
      </w:r>
      <w:r w:rsidRPr="00AC1CBD">
        <w:rPr>
          <w:rFonts w:ascii="Arial" w:eastAsia="Times New Roman" w:hAnsi="Arial" w:cs="Arial"/>
          <w:color w:val="002060"/>
          <w:sz w:val="24"/>
          <w:szCs w:val="24"/>
          <w:lang w:eastAsia="ru-RU"/>
        </w:rPr>
        <w:br/>
      </w:r>
      <w:r w:rsidR="005E32BF" w:rsidRPr="00AC1CBD"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  <w:t>«Образовательные инструменты поддержки бизнеса»</w:t>
      </w:r>
      <w:bookmarkEnd w:id="0"/>
    </w:p>
    <w:sectPr w:rsidR="005E32BF" w:rsidRPr="00AC1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A202E"/>
    <w:multiLevelType w:val="multilevel"/>
    <w:tmpl w:val="62D4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1D82"/>
    <w:multiLevelType w:val="multilevel"/>
    <w:tmpl w:val="5FFA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C612B"/>
    <w:multiLevelType w:val="hybridMultilevel"/>
    <w:tmpl w:val="1232869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6C5294"/>
    <w:multiLevelType w:val="multilevel"/>
    <w:tmpl w:val="6D1C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1E10CD"/>
    <w:multiLevelType w:val="multilevel"/>
    <w:tmpl w:val="7016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4637A5"/>
    <w:multiLevelType w:val="multilevel"/>
    <w:tmpl w:val="ECC4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F7B1E"/>
    <w:multiLevelType w:val="hybridMultilevel"/>
    <w:tmpl w:val="2546551E"/>
    <w:lvl w:ilvl="0" w:tplc="C39A8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406F2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0641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97ECD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B1E9E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A22DA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4E80C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4C658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1E235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7154A8"/>
    <w:multiLevelType w:val="multilevel"/>
    <w:tmpl w:val="F7E6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1D6675"/>
    <w:multiLevelType w:val="multilevel"/>
    <w:tmpl w:val="EB14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991623"/>
    <w:multiLevelType w:val="multilevel"/>
    <w:tmpl w:val="FB28C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541A34"/>
    <w:multiLevelType w:val="multilevel"/>
    <w:tmpl w:val="DD3E5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FD377B"/>
    <w:multiLevelType w:val="multilevel"/>
    <w:tmpl w:val="4ECA0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7D2448"/>
    <w:multiLevelType w:val="hybridMultilevel"/>
    <w:tmpl w:val="2BC20B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406899">
    <w:abstractNumId w:val="1"/>
  </w:num>
  <w:num w:numId="2" w16cid:durableId="652564091">
    <w:abstractNumId w:val="0"/>
  </w:num>
  <w:num w:numId="3" w16cid:durableId="188102664">
    <w:abstractNumId w:val="4"/>
  </w:num>
  <w:num w:numId="4" w16cid:durableId="1129782456">
    <w:abstractNumId w:val="10"/>
  </w:num>
  <w:num w:numId="5" w16cid:durableId="820925692">
    <w:abstractNumId w:val="8"/>
  </w:num>
  <w:num w:numId="6" w16cid:durableId="1183782804">
    <w:abstractNumId w:val="6"/>
  </w:num>
  <w:num w:numId="7" w16cid:durableId="939723978">
    <w:abstractNumId w:val="6"/>
    <w:lvlOverride w:ilvl="1">
      <w:lvl w:ilvl="1" w:tplc="5406F2F0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8" w16cid:durableId="952593878">
    <w:abstractNumId w:val="5"/>
  </w:num>
  <w:num w:numId="9" w16cid:durableId="36971770">
    <w:abstractNumId w:val="11"/>
  </w:num>
  <w:num w:numId="10" w16cid:durableId="101196492">
    <w:abstractNumId w:val="3"/>
  </w:num>
  <w:num w:numId="11" w16cid:durableId="383607785">
    <w:abstractNumId w:val="9"/>
  </w:num>
  <w:num w:numId="12" w16cid:durableId="1364357416">
    <w:abstractNumId w:val="7"/>
  </w:num>
  <w:num w:numId="13" w16cid:durableId="1380665785">
    <w:abstractNumId w:val="2"/>
  </w:num>
  <w:num w:numId="14" w16cid:durableId="12775242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04C6"/>
    <w:rsid w:val="0000624B"/>
    <w:rsid w:val="00015E9E"/>
    <w:rsid w:val="000268BE"/>
    <w:rsid w:val="0003022C"/>
    <w:rsid w:val="000347AC"/>
    <w:rsid w:val="00034B98"/>
    <w:rsid w:val="0005693F"/>
    <w:rsid w:val="000A5D86"/>
    <w:rsid w:val="000E3C2E"/>
    <w:rsid w:val="00110526"/>
    <w:rsid w:val="00113635"/>
    <w:rsid w:val="00115C2B"/>
    <w:rsid w:val="00133ED6"/>
    <w:rsid w:val="00134AF1"/>
    <w:rsid w:val="00153BC8"/>
    <w:rsid w:val="00155C12"/>
    <w:rsid w:val="00165997"/>
    <w:rsid w:val="0018553A"/>
    <w:rsid w:val="00194920"/>
    <w:rsid w:val="001D2392"/>
    <w:rsid w:val="001E0991"/>
    <w:rsid w:val="00252391"/>
    <w:rsid w:val="002A4498"/>
    <w:rsid w:val="003104C6"/>
    <w:rsid w:val="00330645"/>
    <w:rsid w:val="00340FA0"/>
    <w:rsid w:val="00370B88"/>
    <w:rsid w:val="00381B5E"/>
    <w:rsid w:val="00387EF6"/>
    <w:rsid w:val="003A768F"/>
    <w:rsid w:val="003D59F9"/>
    <w:rsid w:val="0041203B"/>
    <w:rsid w:val="004349E7"/>
    <w:rsid w:val="0048022E"/>
    <w:rsid w:val="004A5E4C"/>
    <w:rsid w:val="004F5A89"/>
    <w:rsid w:val="005146DD"/>
    <w:rsid w:val="00544A4B"/>
    <w:rsid w:val="005773B1"/>
    <w:rsid w:val="00580125"/>
    <w:rsid w:val="005C3FD1"/>
    <w:rsid w:val="005D3A68"/>
    <w:rsid w:val="005E32BF"/>
    <w:rsid w:val="005F18FE"/>
    <w:rsid w:val="006C63DD"/>
    <w:rsid w:val="006D3533"/>
    <w:rsid w:val="006E2F5A"/>
    <w:rsid w:val="0072412E"/>
    <w:rsid w:val="00736CDF"/>
    <w:rsid w:val="00775594"/>
    <w:rsid w:val="00796662"/>
    <w:rsid w:val="007A6A1A"/>
    <w:rsid w:val="007A6D58"/>
    <w:rsid w:val="007D572D"/>
    <w:rsid w:val="007E5BA5"/>
    <w:rsid w:val="008175D7"/>
    <w:rsid w:val="0083676E"/>
    <w:rsid w:val="0084562B"/>
    <w:rsid w:val="008468AC"/>
    <w:rsid w:val="00855CE3"/>
    <w:rsid w:val="0086469E"/>
    <w:rsid w:val="0087388F"/>
    <w:rsid w:val="00897D13"/>
    <w:rsid w:val="008F5C93"/>
    <w:rsid w:val="00903FD9"/>
    <w:rsid w:val="0093048D"/>
    <w:rsid w:val="00953C1A"/>
    <w:rsid w:val="00954980"/>
    <w:rsid w:val="009B146B"/>
    <w:rsid w:val="009B241F"/>
    <w:rsid w:val="009D3869"/>
    <w:rsid w:val="009E7BA4"/>
    <w:rsid w:val="00A12F8F"/>
    <w:rsid w:val="00A30D6E"/>
    <w:rsid w:val="00A313EC"/>
    <w:rsid w:val="00A92ABB"/>
    <w:rsid w:val="00AA7904"/>
    <w:rsid w:val="00AC1CBD"/>
    <w:rsid w:val="00AD3F8B"/>
    <w:rsid w:val="00AD715B"/>
    <w:rsid w:val="00B31A96"/>
    <w:rsid w:val="00B3514B"/>
    <w:rsid w:val="00B71CAE"/>
    <w:rsid w:val="00C140B8"/>
    <w:rsid w:val="00C2036C"/>
    <w:rsid w:val="00C3615C"/>
    <w:rsid w:val="00C71CAF"/>
    <w:rsid w:val="00C754B1"/>
    <w:rsid w:val="00C85520"/>
    <w:rsid w:val="00CA2A4F"/>
    <w:rsid w:val="00CA4F32"/>
    <w:rsid w:val="00CF02DE"/>
    <w:rsid w:val="00D061DD"/>
    <w:rsid w:val="00D605D9"/>
    <w:rsid w:val="00DA514D"/>
    <w:rsid w:val="00DC5673"/>
    <w:rsid w:val="00E45FCE"/>
    <w:rsid w:val="00E52227"/>
    <w:rsid w:val="00F179AE"/>
    <w:rsid w:val="00F40296"/>
    <w:rsid w:val="00F843A6"/>
    <w:rsid w:val="00F9628B"/>
    <w:rsid w:val="00FB2A43"/>
    <w:rsid w:val="00FD3027"/>
    <w:rsid w:val="00FD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2591"/>
  <w15:docId w15:val="{734089DD-A4C2-4278-9711-397CF83E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104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104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104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104C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10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04C6"/>
    <w:rPr>
      <w:b/>
      <w:bCs/>
    </w:rPr>
  </w:style>
  <w:style w:type="character" w:styleId="a5">
    <w:name w:val="Emphasis"/>
    <w:basedOn w:val="a0"/>
    <w:uiPriority w:val="20"/>
    <w:qFormat/>
    <w:rsid w:val="003104C6"/>
    <w:rPr>
      <w:i/>
      <w:iCs/>
    </w:rPr>
  </w:style>
  <w:style w:type="character" w:styleId="a6">
    <w:name w:val="Hyperlink"/>
    <w:basedOn w:val="a0"/>
    <w:uiPriority w:val="99"/>
    <w:unhideWhenUsed/>
    <w:rsid w:val="00FD3027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D3027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3A7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1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E7D8C-7505-4098-B68D-0C4278360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romanov-va</dc:creator>
  <cp:lastModifiedBy>Евтихиева Наталья Андреевна</cp:lastModifiedBy>
  <cp:revision>5</cp:revision>
  <cp:lastPrinted>2025-05-23T06:38:00Z</cp:lastPrinted>
  <dcterms:created xsi:type="dcterms:W3CDTF">2025-05-25T19:58:00Z</dcterms:created>
  <dcterms:modified xsi:type="dcterms:W3CDTF">2025-05-29T13:45:00Z</dcterms:modified>
</cp:coreProperties>
</file>